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5904230" cy="63754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63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0" cy="2286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0" cy="2286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requerente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Nome: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CPF:</w:t>
      </w:r>
      <w:r w:rsidDel="00000000" w:rsidR="00000000" w:rsidRPr="00000000">
        <w:rPr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Endereço físico*: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Cidade*: ______________________ Estado*: ___________________</w:t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CEP*: _______________</w:t>
      </w:r>
    </w:p>
    <w:p w:rsidR="00000000" w:rsidDel="00000000" w:rsidP="00000000" w:rsidRDefault="00000000" w:rsidRPr="00000000" w14:paraId="00000009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Endereço eletrônico (e-mail)*: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Telefone (DDD + número)*:</w:t>
      </w:r>
      <w:r w:rsidDel="00000000" w:rsidR="00000000" w:rsidRPr="00000000">
        <w:rPr>
          <w:vertAlign w:val="baseline"/>
          <w:rtl w:val="0"/>
        </w:rPr>
        <w:tab/>
        <w:t xml:space="preserve">(      ) ______________________</w:t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(      ) ______________________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Informar apenas em caso de mudança ou imprecisão dos dados cadastrais informados no pedido de acesso à informação original </w:t>
      </w:r>
    </w:p>
    <w:p w:rsidR="00000000" w:rsidDel="00000000" w:rsidP="00000000" w:rsidRDefault="00000000" w:rsidRPr="00000000" w14:paraId="0000000D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292100</wp:posOffset>
                </wp:positionV>
                <wp:extent cx="5962650" cy="2286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292100</wp:posOffset>
                </wp:positionV>
                <wp:extent cx="5962650" cy="228600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pedido de acesso à informação original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Protocolo (NUP)*:</w:t>
      </w:r>
      <w:r w:rsidDel="00000000" w:rsidR="00000000" w:rsidRPr="00000000">
        <w:rPr>
          <w:vertAlign w:val="baseline"/>
          <w:rtl w:val="0"/>
        </w:rPr>
        <w:t xml:space="preserve"> ______________________</w:t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do pedido:</w:t>
      </w:r>
      <w:r w:rsidDel="00000000" w:rsidR="00000000" w:rsidRPr="00000000">
        <w:rPr>
          <w:vertAlign w:val="baseline"/>
          <w:rtl w:val="0"/>
        </w:rPr>
        <w:t xml:space="preserve">  ______________________</w:t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da resposta:</w:t>
      </w:r>
      <w:r w:rsidDel="00000000" w:rsidR="00000000" w:rsidRPr="00000000">
        <w:rPr>
          <w:vertAlign w:val="baseline"/>
          <w:rtl w:val="0"/>
        </w:rPr>
        <w:t xml:space="preserve">  ______________________</w:t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informação é obrigatória</w:t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b w:val="0"/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 Recurso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-38099</wp:posOffset>
                </wp:positionV>
                <wp:extent cx="5962650" cy="22860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-38099</wp:posOffset>
                </wp:positionV>
                <wp:extent cx="5962650" cy="228600"/>
                <wp:effectExtent b="0" l="0" r="0" t="0"/>
                <wp:wrapSquare wrapText="bothSides" distB="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rPr>
          <w:color w:val="404040"/>
          <w:vertAlign w:val="baseline"/>
        </w:rPr>
      </w:pPr>
      <w:r w:rsidDel="00000000" w:rsidR="00000000" w:rsidRPr="00000000">
        <w:rPr>
          <w:b w:val="1"/>
          <w:color w:val="404040"/>
          <w:vertAlign w:val="baseline"/>
          <w:rtl w:val="0"/>
        </w:rPr>
        <w:t xml:space="preserve">Instância do recurso:</w:t>
      </w:r>
      <w:r w:rsidDel="00000000" w:rsidR="00000000" w:rsidRPr="00000000">
        <w:rPr>
          <w:rtl w:val="0"/>
        </w:rPr>
      </w:r>
    </w:p>
    <w:tbl>
      <w:tblPr>
        <w:tblStyle w:val="Table1"/>
        <w:tblW w:w="9522.0" w:type="dxa"/>
        <w:jc w:val="left"/>
        <w:tblInd w:w="-108.0" w:type="dxa"/>
        <w:tblLayout w:type="fixed"/>
        <w:tblLook w:val="0000"/>
      </w:tblPr>
      <w:tblGrid>
        <w:gridCol w:w="3316"/>
        <w:gridCol w:w="2888"/>
        <w:gridCol w:w="3318"/>
        <w:tblGridChange w:id="0">
          <w:tblGrid>
            <w:gridCol w:w="3316"/>
            <w:gridCol w:w="2888"/>
            <w:gridCol w:w="331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• 1ª instância – Autoridade superior à que proferiu a decisão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•  2ª instância – Autoridade máxima do órgão/entidade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•  3ª instância – CGU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b w:val="0"/>
          <w:color w:val="404040"/>
          <w:vertAlign w:val="baseline"/>
        </w:rPr>
      </w:pPr>
      <w:r w:rsidDel="00000000" w:rsidR="00000000" w:rsidRPr="00000000">
        <w:rPr>
          <w:b w:val="1"/>
          <w:color w:val="404040"/>
          <w:vertAlign w:val="baseline"/>
          <w:rtl w:val="0"/>
        </w:rPr>
        <w:t xml:space="preserve">Motivo do recurso:</w:t>
      </w: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-108.0" w:type="dxa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Ausência de justificativa legal para classificação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Autoridade classificadora não informada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Data da classificação (início/fim) não informada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Grau de classificação inexistente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Grau de sigilo não informado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Informação classificada por autoridade sem competência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Informação incompleta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Informação recebida não foi a solicitada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Informação recebida por meio diferente do solicitado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Justificativa para o sigilo insatisfatória/não informada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Prazo de classificação inadequado para o grau de sigilo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• Outros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Justificativa do recurso: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